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DD8" w:rsidRDefault="00980DD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80DD8" w:rsidRDefault="00980DD8">
      <w:pPr>
        <w:pStyle w:val="ConsPlusNormal"/>
        <w:jc w:val="both"/>
        <w:outlineLvl w:val="0"/>
      </w:pPr>
    </w:p>
    <w:p w:rsidR="00980DD8" w:rsidRDefault="00980DD8">
      <w:pPr>
        <w:pStyle w:val="ConsPlusTitle"/>
        <w:jc w:val="center"/>
      </w:pPr>
      <w:r>
        <w:t>ПРАВИТЕЛЬСТВО МОСКВЫ</w:t>
      </w:r>
    </w:p>
    <w:p w:rsidR="00980DD8" w:rsidRDefault="00980DD8">
      <w:pPr>
        <w:pStyle w:val="ConsPlusTitle"/>
        <w:jc w:val="center"/>
      </w:pPr>
    </w:p>
    <w:p w:rsidR="00980DD8" w:rsidRDefault="00980DD8">
      <w:pPr>
        <w:pStyle w:val="ConsPlusTitle"/>
        <w:jc w:val="center"/>
      </w:pPr>
      <w:r>
        <w:t>ДЕПАРТАМЕНТ ГОРОДА МОСКВЫ ПО КОНКУРЕНТНОЙ ПОЛИТИКЕ</w:t>
      </w:r>
    </w:p>
    <w:p w:rsidR="00980DD8" w:rsidRDefault="00980DD8">
      <w:pPr>
        <w:pStyle w:val="ConsPlusTitle"/>
        <w:jc w:val="center"/>
      </w:pPr>
    </w:p>
    <w:p w:rsidR="00980DD8" w:rsidRDefault="00980DD8">
      <w:pPr>
        <w:pStyle w:val="ConsPlusTitle"/>
        <w:jc w:val="center"/>
      </w:pPr>
      <w:r>
        <w:t>ПРИКАЗ</w:t>
      </w:r>
    </w:p>
    <w:p w:rsidR="00980DD8" w:rsidRDefault="00980DD8">
      <w:pPr>
        <w:pStyle w:val="ConsPlusTitle"/>
        <w:jc w:val="center"/>
      </w:pPr>
      <w:r>
        <w:t>от 13 ноября 2017 г. N 70-01-169/17</w:t>
      </w:r>
    </w:p>
    <w:p w:rsidR="00980DD8" w:rsidRDefault="00980DD8">
      <w:pPr>
        <w:pStyle w:val="ConsPlusTitle"/>
        <w:jc w:val="center"/>
      </w:pPr>
    </w:p>
    <w:p w:rsidR="00980DD8" w:rsidRDefault="00980DD8">
      <w:pPr>
        <w:pStyle w:val="ConsPlusTitle"/>
        <w:jc w:val="center"/>
      </w:pPr>
      <w:r>
        <w:t>О ВНЕСЕНИИ ИЗМЕНЕНИЙ В ПРИКАЗ ДЕПАРТАМЕНТА</w:t>
      </w:r>
    </w:p>
    <w:p w:rsidR="00980DD8" w:rsidRDefault="00980DD8">
      <w:pPr>
        <w:pStyle w:val="ConsPlusTitle"/>
        <w:jc w:val="center"/>
      </w:pPr>
      <w:r>
        <w:t>ГОРОДА МОСКВЫ ПО КОНКУРЕНТНОЙ ПОЛИТИКЕ</w:t>
      </w:r>
    </w:p>
    <w:p w:rsidR="00980DD8" w:rsidRDefault="00980DD8">
      <w:pPr>
        <w:pStyle w:val="ConsPlusTitle"/>
        <w:jc w:val="center"/>
      </w:pPr>
      <w:r>
        <w:t>ОТ 25 СЕНТЯБРЯ 2014 Г. N 70-01-149/14</w:t>
      </w:r>
    </w:p>
    <w:p w:rsidR="00980DD8" w:rsidRDefault="00980DD8">
      <w:pPr>
        <w:pStyle w:val="ConsPlusNormal"/>
        <w:jc w:val="both"/>
      </w:pPr>
    </w:p>
    <w:p w:rsidR="00980DD8" w:rsidRDefault="00980DD8">
      <w:pPr>
        <w:pStyle w:val="ConsPlusNormal"/>
        <w:ind w:firstLine="540"/>
        <w:jc w:val="both"/>
      </w:pPr>
      <w:r>
        <w:t xml:space="preserve">В целях </w:t>
      </w:r>
      <w:proofErr w:type="gramStart"/>
      <w:r>
        <w:t>поддержания правовых актов Департамента города Москвы</w:t>
      </w:r>
      <w:proofErr w:type="gramEnd"/>
      <w:r>
        <w:t xml:space="preserve"> по конкурентной политике в актуальном состоянии приказываю: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изменения в </w:t>
      </w:r>
      <w:hyperlink r:id="rId6" w:history="1">
        <w:r>
          <w:rPr>
            <w:color w:val="0000FF"/>
          </w:rPr>
          <w:t>приказ</w:t>
        </w:r>
      </w:hyperlink>
      <w:r>
        <w:t xml:space="preserve"> Департамента города Москвы по конкурентной политике от 25 сентября 2014 г. N 70-01-149/14 "Об утверждении Регламента ведения Портала поставщиков и признании утратившим силу приказа Департамента города Москвы по конкурентной политике от 25 февраля 2013 г. N 70-01-32/13" (в редакции приказов Департамента города Москвы по конкурентной политике от 22 января 2016 г. N 70-01-4/16</w:t>
      </w:r>
      <w:proofErr w:type="gramEnd"/>
      <w:r>
        <w:t>, от 21 июля 2017 г. N 70-01-90/17):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 xml:space="preserve">1.1. В </w:t>
      </w:r>
      <w:hyperlink r:id="rId7" w:history="1">
        <w:r>
          <w:rPr>
            <w:color w:val="0000FF"/>
          </w:rPr>
          <w:t>пункте 5</w:t>
        </w:r>
      </w:hyperlink>
      <w:r>
        <w:t xml:space="preserve"> приказа слова "Данилова А.Л." заменить словами "Исаевича А.И.".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 xml:space="preserve">1.2. В </w:t>
      </w:r>
      <w:hyperlink r:id="rId8" w:history="1">
        <w:r>
          <w:rPr>
            <w:color w:val="0000FF"/>
          </w:rPr>
          <w:t>абзаце четвертом пункта 1.10</w:t>
        </w:r>
      </w:hyperlink>
      <w:r>
        <w:t xml:space="preserve"> приложения к приказу слова "Федерального закона о контрактной системе" заменить словами </w:t>
      </w:r>
      <w:hyperlink r:id="rId9" w:history="1">
        <w:r>
          <w:rPr>
            <w:color w:val="0000FF"/>
          </w:rPr>
          <w:t>"44-ФЗ"</w:t>
        </w:r>
      </w:hyperlink>
      <w:r>
        <w:t>.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 xml:space="preserve">В </w:t>
      </w:r>
      <w:hyperlink r:id="rId10" w:history="1">
        <w:r>
          <w:rPr>
            <w:color w:val="0000FF"/>
          </w:rPr>
          <w:t>абзаце пятом раздела 3</w:t>
        </w:r>
      </w:hyperlink>
      <w:r>
        <w:t xml:space="preserve"> приложения к приказу слова "Приказом Министерства экономического развития Российской Федерации и Федеральной антимонопольной службы Российской Федерации от 14 ноября 2009 г. N 466/763 "О проведении отбора электронных площадок в целях проведения открытых аукционов в электронной форме" (далее - Приказ Министерства экономического развития Российской Федерации и Федеральной антимонопольной службы Российской Федерации от 14 ноября 2009 г</w:t>
      </w:r>
      <w:proofErr w:type="gramEnd"/>
      <w:r>
        <w:t xml:space="preserve">. </w:t>
      </w:r>
      <w:proofErr w:type="gramStart"/>
      <w:r>
        <w:t>N 466/763)" заменить словами "</w:t>
      </w:r>
      <w:hyperlink r:id="rId11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31 декабря 2016 г. N 2933-р "О проведении электронных аукционов в соответствии с Федеральным законом от 05.04.2013 N 44-ФЗ".</w:t>
      </w:r>
      <w:proofErr w:type="gramEnd"/>
    </w:p>
    <w:p w:rsidR="00980DD8" w:rsidRDefault="00980DD8">
      <w:pPr>
        <w:pStyle w:val="ConsPlusNormal"/>
        <w:spacing w:before="220"/>
        <w:ind w:firstLine="540"/>
        <w:jc w:val="both"/>
      </w:pPr>
      <w:r>
        <w:t xml:space="preserve">1.4. </w:t>
      </w:r>
      <w:proofErr w:type="gramStart"/>
      <w:r>
        <w:t xml:space="preserve">В </w:t>
      </w:r>
      <w:hyperlink r:id="rId12" w:history="1">
        <w:r>
          <w:rPr>
            <w:color w:val="0000FF"/>
          </w:rPr>
          <w:t>пунктах 5.1</w:t>
        </w:r>
      </w:hyperlink>
      <w:r>
        <w:t xml:space="preserve"> и </w:t>
      </w:r>
      <w:hyperlink r:id="rId13" w:history="1">
        <w:r>
          <w:rPr>
            <w:color w:val="0000FF"/>
          </w:rPr>
          <w:t>6.1</w:t>
        </w:r>
      </w:hyperlink>
      <w:r>
        <w:t xml:space="preserve"> приложения к приказу слова "Приказом Министерства экономического развития Российской Федерации и Федеральной антимонопольной службы Российской Федерации от 14 ноября 2009 г. N 466/763" заменить словами "</w:t>
      </w:r>
      <w:hyperlink r:id="rId14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31 декабря 2016 г. N 2933-р "О проведении электронных аукционов в соответствии с Федеральным законом от 05.04.2013 N 44-ФЗ".</w:t>
      </w:r>
      <w:proofErr w:type="gramEnd"/>
    </w:p>
    <w:p w:rsidR="00980DD8" w:rsidRDefault="00980DD8">
      <w:pPr>
        <w:pStyle w:val="ConsPlusNormal"/>
        <w:spacing w:before="220"/>
        <w:ind w:firstLine="540"/>
        <w:jc w:val="both"/>
      </w:pPr>
      <w:r>
        <w:t xml:space="preserve">1.5. </w:t>
      </w:r>
      <w:hyperlink r:id="rId15" w:history="1">
        <w:r>
          <w:rPr>
            <w:color w:val="0000FF"/>
          </w:rPr>
          <w:t>Абзац четвертый пункта 5.1</w:t>
        </w:r>
      </w:hyperlink>
      <w:r>
        <w:t xml:space="preserve"> приложения к приказу изложить в следующей редакции: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>"В случае если на Портале в качестве пользователя регистрируется юридическое лицо или индивидуальный предприниматель, обязательными для представления являются следующие сведения в отношении таких лиц: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>- полное наименование организации;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>- ИНН;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>- КПП;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lastRenderedPageBreak/>
        <w:t>- ОГРН/ОРГНИП;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>- дата постановки на учет в налоговом органе;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>- организационно-правовая форма (для юридических лиц);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>- страна места нахождения;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>- банковский идентификационный код; расчетный счет; название банка; адрес банка.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>Вносимые сведения должны соответствовать сведениям, указанным в Едином государственном реестре юридических лиц (ЕГРЮЛ)/Едином государственном реестре индивидуальных предпринимателей (ЕГРИП). При выявлении несоответствий между сведениями, указанными при регистрации, и сведениями, содержащимися в ЕГРЮЛ/ЕГРИП, такому юридическому лицу или индивидуальному предпринимателю не присваивается статус Пользователя до момента устранения указанных противоречий".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 xml:space="preserve">1.6. </w:t>
      </w:r>
      <w:hyperlink r:id="rId16" w:history="1">
        <w:r>
          <w:rPr>
            <w:color w:val="0000FF"/>
          </w:rPr>
          <w:t>Абзац пятый пункта 5.1</w:t>
        </w:r>
      </w:hyperlink>
      <w:r>
        <w:t xml:space="preserve"> приложения к приказу исключить.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 xml:space="preserve">1.7. </w:t>
      </w:r>
      <w:hyperlink r:id="rId17" w:history="1">
        <w:r>
          <w:rPr>
            <w:color w:val="0000FF"/>
          </w:rPr>
          <w:t>Абзац первый пункта 5.2</w:t>
        </w:r>
      </w:hyperlink>
      <w:r>
        <w:t xml:space="preserve"> приложения к приказу изложить в следующей редакции:</w:t>
      </w:r>
    </w:p>
    <w:p w:rsidR="00980DD8" w:rsidRDefault="00980DD8">
      <w:pPr>
        <w:pStyle w:val="ConsPlusNormal"/>
        <w:spacing w:before="220"/>
        <w:ind w:firstLine="540"/>
        <w:jc w:val="both"/>
      </w:pPr>
      <w:proofErr w:type="gramStart"/>
      <w:r>
        <w:t xml:space="preserve">"Регистрация Заказчиков осуществляется с использованием стандартной для ЕАИСТ процедуры регистрации, регулируемой </w:t>
      </w:r>
      <w:hyperlink r:id="rId18" w:history="1">
        <w:r>
          <w:rPr>
            <w:color w:val="0000FF"/>
          </w:rPr>
          <w:t>приказом</w:t>
        </w:r>
      </w:hyperlink>
      <w:r>
        <w:t xml:space="preserve"> Департамента города Москвы по конкурентной политике от 13 июля 2017 г. N 70-01-88/17 "Об утверждении Порядка предоставления доступа к информационным ресурсам Единой автоматизированной информационной системы торгов города Москвы (ЕАИСТ) и о признании утратившими силу приказов Департамента города Москвы по конкурентной политике".</w:t>
      </w:r>
      <w:proofErr w:type="gramEnd"/>
    </w:p>
    <w:p w:rsidR="00980DD8" w:rsidRDefault="00980DD8">
      <w:pPr>
        <w:pStyle w:val="ConsPlusNormal"/>
        <w:spacing w:before="220"/>
        <w:ind w:firstLine="540"/>
        <w:jc w:val="both"/>
      </w:pPr>
      <w:r>
        <w:t xml:space="preserve">1.8. </w:t>
      </w:r>
      <w:hyperlink r:id="rId19" w:history="1">
        <w:r>
          <w:rPr>
            <w:color w:val="0000FF"/>
          </w:rPr>
          <w:t>Абзац второй пункта 5.2</w:t>
        </w:r>
      </w:hyperlink>
      <w:r>
        <w:t xml:space="preserve"> приложения к приказу исключить.</w:t>
      </w:r>
    </w:p>
    <w:p w:rsidR="00980DD8" w:rsidRDefault="00980DD8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выполнением настоящего приказа возложить на заместителя руководителя Департамента города Москвы по конкурентной политике Исаевича А.И.</w:t>
      </w:r>
    </w:p>
    <w:p w:rsidR="00980DD8" w:rsidRDefault="00980DD8">
      <w:pPr>
        <w:pStyle w:val="ConsPlusNormal"/>
        <w:jc w:val="both"/>
      </w:pPr>
    </w:p>
    <w:p w:rsidR="00980DD8" w:rsidRDefault="00980DD8">
      <w:pPr>
        <w:pStyle w:val="ConsPlusNormal"/>
        <w:jc w:val="right"/>
      </w:pPr>
      <w:r>
        <w:t>Руководитель Департамента</w:t>
      </w:r>
    </w:p>
    <w:p w:rsidR="00980DD8" w:rsidRDefault="00980DD8">
      <w:pPr>
        <w:pStyle w:val="ConsPlusNormal"/>
        <w:jc w:val="right"/>
      </w:pPr>
      <w:r>
        <w:t>города Москвы</w:t>
      </w:r>
    </w:p>
    <w:p w:rsidR="00980DD8" w:rsidRDefault="00980DD8">
      <w:pPr>
        <w:pStyle w:val="ConsPlusNormal"/>
        <w:jc w:val="right"/>
      </w:pPr>
      <w:r>
        <w:t>по конкурентной политике</w:t>
      </w:r>
    </w:p>
    <w:p w:rsidR="00980DD8" w:rsidRDefault="00980DD8">
      <w:pPr>
        <w:pStyle w:val="ConsPlusNormal"/>
        <w:jc w:val="right"/>
      </w:pPr>
      <w:r>
        <w:t>Г.В. Дегтев</w:t>
      </w:r>
    </w:p>
    <w:p w:rsidR="00980DD8" w:rsidRDefault="00980DD8">
      <w:pPr>
        <w:pStyle w:val="ConsPlusNormal"/>
        <w:jc w:val="both"/>
      </w:pPr>
    </w:p>
    <w:p w:rsidR="00980DD8" w:rsidRDefault="00980DD8">
      <w:pPr>
        <w:pStyle w:val="ConsPlusNormal"/>
        <w:jc w:val="both"/>
      </w:pPr>
    </w:p>
    <w:p w:rsidR="00980DD8" w:rsidRDefault="00980DD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716F" w:rsidRDefault="00A7716F">
      <w:bookmarkStart w:id="0" w:name="_GoBack"/>
      <w:bookmarkEnd w:id="0"/>
    </w:p>
    <w:sectPr w:rsidR="00A7716F" w:rsidSect="00265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DD8"/>
    <w:rsid w:val="00980DD8"/>
    <w:rsid w:val="00A7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0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0D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80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0D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3AB0478A72D6ACE11E9EF23F923C4009C4690098CFFA2B2654E0498236619AB901D20CEC6C3BCF11WAa5P" TargetMode="External"/><Relationship Id="rId13" Type="http://schemas.openxmlformats.org/officeDocument/2006/relationships/hyperlink" Target="consultantplus://offline/ref=353AB0478A72D6ACE11E9EF23F923C4009C4690098CFFA2B2654E0498236619AB901D20CEC6C3BCC13WAa3P" TargetMode="External"/><Relationship Id="rId18" Type="http://schemas.openxmlformats.org/officeDocument/2006/relationships/hyperlink" Target="consultantplus://offline/ref=353AB0478A72D6ACE11E9EF23F923C4009C469009FCBF92B2654E0498236W6a1P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3AB0478A72D6ACE11E9EF23F923C4009C4690098CFFA2B2654E0498236619AB901D20CEC6C3BCF11WAa1P" TargetMode="External"/><Relationship Id="rId12" Type="http://schemas.openxmlformats.org/officeDocument/2006/relationships/hyperlink" Target="consultantplus://offline/ref=353AB0478A72D6ACE11E9EF23F923C4009C4690098CFFA2B2654E0498236619AB901D20CEC6C3BCD1AWAa3P" TargetMode="External"/><Relationship Id="rId17" Type="http://schemas.openxmlformats.org/officeDocument/2006/relationships/hyperlink" Target="consultantplus://offline/ref=353AB0478A72D6ACE11E9EF23F923C4009C4690098CFFA2B2654E0498236619AB901D20CEC6C3BCD1AWAa4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53AB0478A72D6ACE11E9EF23F923C4009C4690098CFFA2B2654E0498236619AB901D20CEC6C3BCD1AWAa6P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53AB0478A72D6ACE11E9EF23F923C4009C4690098CFFA2B2654E0498236W6a1P" TargetMode="External"/><Relationship Id="rId11" Type="http://schemas.openxmlformats.org/officeDocument/2006/relationships/hyperlink" Target="consultantplus://offline/ref=353AB0478A72D6ACE11E9FFF29FE691306C46E0C9CCEF7762C5CB94580W3a1P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353AB0478A72D6ACE11E9EF23F923C4009C4690098CFFA2B2654E0498236619AB901D20CEC6C3BCD1AWAa7P" TargetMode="External"/><Relationship Id="rId10" Type="http://schemas.openxmlformats.org/officeDocument/2006/relationships/hyperlink" Target="consultantplus://offline/ref=353AB0478A72D6ACE11E9EF23F923C4009C4690098CFFA2B2654E0498236619AB901D20CEC6C3BCD16WAa4P" TargetMode="External"/><Relationship Id="rId19" Type="http://schemas.openxmlformats.org/officeDocument/2006/relationships/hyperlink" Target="consultantplus://offline/ref=353AB0478A72D6ACE11E9EF23F923C4009C4690098CFFA2B2654E0498236619AB901D20CEC6C3BCD1AWAaB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3AB0478A72D6ACE11E9FFF29FE691306CC680C98C4F7762C5CB94580W3a1P" TargetMode="External"/><Relationship Id="rId14" Type="http://schemas.openxmlformats.org/officeDocument/2006/relationships/hyperlink" Target="consultantplus://offline/ref=353AB0478A72D6ACE11E9FFF29FE691306C46E0C9CCEF7762C5CB94580W3a1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Маренов Павел Алексеевич</dc:creator>
  <cp:lastModifiedBy>Маренов Павел Алексеевич</cp:lastModifiedBy>
  <cp:revision>1</cp:revision>
  <dcterms:created xsi:type="dcterms:W3CDTF">2018-10-31T15:26:00Z</dcterms:created>
  <dcterms:modified xsi:type="dcterms:W3CDTF">2018-10-31T15:26:00Z</dcterms:modified>
</cp:coreProperties>
</file>